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113" w:after="57"/>
        <w:jc w:val="center"/>
        <w:rPr>
          <w:rFonts w:ascii="Times New Roman" w:hAnsi="Times New Roman"/>
          <w:sz w:val="21"/>
          <w:szCs w:val="21"/>
        </w:rPr>
      </w:pPr>
      <w:r>
        <w:rPr>
          <w:rFonts w:cs="Times New Roman" w:ascii="Times New Roman" w:hAnsi="Times New Roman"/>
          <w:b/>
          <w:sz w:val="21"/>
          <w:szCs w:val="21"/>
        </w:rPr>
        <w:t>2023 YILI</w:t>
      </w:r>
    </w:p>
    <w:p>
      <w:pPr>
        <w:pStyle w:val="Normal"/>
        <w:spacing w:lineRule="auto" w:line="240" w:before="113" w:after="57"/>
        <w:jc w:val="center"/>
        <w:rPr>
          <w:rFonts w:ascii="Times New Roman" w:hAnsi="Times New Roman"/>
          <w:sz w:val="21"/>
          <w:szCs w:val="21"/>
        </w:rPr>
      </w:pPr>
      <w:r>
        <w:rPr>
          <w:rFonts w:cs="Times New Roman" w:ascii="Times New Roman" w:hAnsi="Times New Roman"/>
          <w:b/>
          <w:sz w:val="21"/>
          <w:szCs w:val="21"/>
        </w:rPr>
        <w:t>MEVLİD-İ NEBİ HAFTASI</w:t>
      </w:r>
    </w:p>
    <w:p>
      <w:pPr>
        <w:pStyle w:val="Normal"/>
        <w:spacing w:lineRule="auto" w:line="240" w:before="113" w:after="57"/>
        <w:jc w:val="center"/>
        <w:rPr>
          <w:rFonts w:ascii="Times New Roman" w:hAnsi="Times New Roman"/>
          <w:sz w:val="21"/>
          <w:szCs w:val="21"/>
        </w:rPr>
      </w:pPr>
      <w:r>
        <w:rPr>
          <w:rFonts w:cs="Times New Roman" w:ascii="Times New Roman" w:hAnsi="Times New Roman"/>
          <w:b/>
          <w:sz w:val="21"/>
          <w:szCs w:val="21"/>
        </w:rPr>
        <w:t xml:space="preserve"> “</w:t>
      </w:r>
      <w:r>
        <w:rPr>
          <w:rFonts w:cs="Times New Roman" w:ascii="Times New Roman" w:hAnsi="Times New Roman"/>
          <w:b/>
          <w:sz w:val="21"/>
          <w:szCs w:val="21"/>
        </w:rPr>
        <w:t xml:space="preserve">PEYGAMBERİMİZ, İMAN VE İSTİKAMET” </w:t>
      </w:r>
    </w:p>
    <w:p>
      <w:pPr>
        <w:pStyle w:val="Normal"/>
        <w:spacing w:lineRule="auto" w:line="240" w:before="113" w:after="57"/>
        <w:jc w:val="center"/>
        <w:rPr>
          <w:rFonts w:ascii="Times New Roman" w:hAnsi="Times New Roman"/>
          <w:sz w:val="21"/>
          <w:szCs w:val="21"/>
        </w:rPr>
      </w:pPr>
      <w:r>
        <w:rPr>
          <w:rFonts w:cs="Times New Roman" w:ascii="Times New Roman" w:hAnsi="Times New Roman"/>
          <w:b/>
          <w:sz w:val="21"/>
          <w:szCs w:val="21"/>
        </w:rPr>
        <w:t xml:space="preserve"> </w:t>
      </w:r>
      <w:r>
        <w:rPr>
          <w:rFonts w:cs="Times New Roman" w:ascii="Times New Roman" w:hAnsi="Times New Roman"/>
          <w:b/>
          <w:sz w:val="21"/>
          <w:szCs w:val="21"/>
        </w:rPr>
        <w:t xml:space="preserve">ENGELLİ BİREYLERE YÖNELİK HADİS-İ ŞERİF EZBERLEME YARIŞMASI </w:t>
      </w:r>
    </w:p>
    <w:p>
      <w:pPr>
        <w:pStyle w:val="Normal"/>
        <w:spacing w:lineRule="auto" w:line="240" w:before="113" w:after="57"/>
        <w:jc w:val="center"/>
        <w:rPr>
          <w:rFonts w:ascii="Times New Roman" w:hAnsi="Times New Roman"/>
          <w:sz w:val="21"/>
          <w:szCs w:val="21"/>
        </w:rPr>
      </w:pPr>
      <w:r>
        <w:rPr>
          <w:rFonts w:cs="Times New Roman" w:ascii="Times New Roman" w:hAnsi="Times New Roman"/>
          <w:b/>
          <w:sz w:val="21"/>
          <w:szCs w:val="21"/>
        </w:rPr>
        <w:t>BİLGİ NOTU</w:t>
      </w:r>
    </w:p>
    <w:p>
      <w:pPr>
        <w:pStyle w:val="Normal"/>
        <w:spacing w:lineRule="auto" w:line="240" w:before="113" w:after="113"/>
        <w:jc w:val="both"/>
        <w:rPr>
          <w:rFonts w:ascii="Times New Roman" w:hAnsi="Times New Roman"/>
          <w:sz w:val="21"/>
          <w:szCs w:val="21"/>
        </w:rPr>
      </w:pPr>
      <w:r>
        <w:rPr>
          <w:rFonts w:cs="Times New Roman" w:ascii="Times New Roman" w:hAnsi="Times New Roman"/>
          <w:sz w:val="21"/>
          <w:szCs w:val="21"/>
        </w:rPr>
        <w:t xml:space="preserve">Başkanlığımızca engellilik konusundaki toplumsal bilinç ve farkındalığı artırmak, özellikle genç engelli bireylerin Başkanlığımız hizmetlerinden daha etkin bir şekilde istifade edebilmelerine, dini değerlerin eşliğinde moral ve motivasyonlarını artırarak hayata daha aktif katılabilmelerine destek olmak amacıyla 2023 Yılı Mevlid-i Nebi Haftası etkinlikleri kapsamında ülkemiz genelinde 12-20 yaş aralığındaki engelli bireyler arasında </w:t>
      </w:r>
      <w:r>
        <w:rPr>
          <w:rFonts w:cs="Times New Roman" w:ascii="Times New Roman" w:hAnsi="Times New Roman"/>
          <w:b/>
          <w:bCs/>
          <w:sz w:val="21"/>
          <w:szCs w:val="21"/>
        </w:rPr>
        <w:t>“</w:t>
      </w:r>
      <w:r>
        <w:rPr>
          <w:rFonts w:cs="Times New Roman" w:ascii="Times New Roman" w:hAnsi="Times New Roman"/>
          <w:b/>
          <w:sz w:val="21"/>
          <w:szCs w:val="21"/>
        </w:rPr>
        <w:t xml:space="preserve">Peygamberimiz, İman ve İstikamet” </w:t>
      </w:r>
      <w:r>
        <w:rPr>
          <w:rFonts w:cs="Times New Roman" w:ascii="Times New Roman" w:hAnsi="Times New Roman"/>
          <w:b w:val="false"/>
          <w:bCs w:val="false"/>
          <w:sz w:val="21"/>
          <w:szCs w:val="21"/>
        </w:rPr>
        <w:t>temalı ödüllü</w:t>
      </w:r>
      <w:r>
        <w:rPr>
          <w:rFonts w:cs="Times New Roman" w:ascii="Times New Roman" w:hAnsi="Times New Roman"/>
          <w:sz w:val="21"/>
          <w:szCs w:val="21"/>
        </w:rPr>
        <w:t xml:space="preserve"> </w:t>
      </w:r>
      <w:r>
        <w:rPr>
          <w:rFonts w:cs="Times New Roman" w:ascii="Times New Roman" w:hAnsi="Times New Roman"/>
          <w:b w:val="false"/>
          <w:bCs w:val="false"/>
          <w:sz w:val="21"/>
          <w:szCs w:val="21"/>
        </w:rPr>
        <w:t xml:space="preserve"> hadis-i şerif ezberleme yarışması</w:t>
      </w:r>
      <w:r>
        <w:rPr>
          <w:rFonts w:cs="Times New Roman" w:ascii="Times New Roman" w:hAnsi="Times New Roman"/>
          <w:b/>
          <w:sz w:val="21"/>
          <w:szCs w:val="21"/>
        </w:rPr>
        <w:t xml:space="preserve"> </w:t>
      </w:r>
      <w:r>
        <w:rPr>
          <w:rFonts w:cs="Times New Roman" w:ascii="Times New Roman" w:hAnsi="Times New Roman"/>
          <w:bCs/>
          <w:sz w:val="21"/>
          <w:szCs w:val="21"/>
        </w:rPr>
        <w:t>düzenlenecektir.</w:t>
      </w:r>
      <w:r>
        <w:rPr>
          <w:rFonts w:cs="Times New Roman" w:ascii="Times New Roman" w:hAnsi="Times New Roman"/>
          <w:b/>
          <w:sz w:val="21"/>
          <w:szCs w:val="21"/>
        </w:rPr>
        <w:t xml:space="preserve"> </w:t>
      </w:r>
    </w:p>
    <w:p>
      <w:pPr>
        <w:pStyle w:val="Normal"/>
        <w:spacing w:lineRule="auto" w:line="240" w:before="113" w:after="113"/>
        <w:jc w:val="both"/>
        <w:rPr>
          <w:rFonts w:ascii="Times New Roman" w:hAnsi="Times New Roman"/>
          <w:sz w:val="21"/>
          <w:szCs w:val="21"/>
        </w:rPr>
      </w:pPr>
      <w:r>
        <w:rPr>
          <w:rFonts w:cs="Times New Roman" w:ascii="Times New Roman" w:hAnsi="Times New Roman"/>
          <w:bCs/>
          <w:sz w:val="21"/>
          <w:szCs w:val="21"/>
        </w:rPr>
        <w:t>Yarışma aşağıdaki usul ve esaslar çerçevesinde gerçekleştirilecektir:</w:t>
      </w:r>
    </w:p>
    <w:p>
      <w:pPr>
        <w:pStyle w:val="Normal"/>
        <w:spacing w:lineRule="auto" w:line="240" w:before="113" w:after="113"/>
        <w:jc w:val="both"/>
        <w:rPr>
          <w:rFonts w:ascii="Times New Roman" w:hAnsi="Times New Roman"/>
          <w:sz w:val="21"/>
          <w:szCs w:val="21"/>
        </w:rPr>
      </w:pPr>
      <w:r>
        <w:rPr>
          <w:rFonts w:cs="Times New Roman" w:ascii="Times New Roman" w:hAnsi="Times New Roman"/>
          <w:b/>
          <w:bCs/>
          <w:sz w:val="21"/>
          <w:szCs w:val="21"/>
        </w:rPr>
        <w:t>1- YARIŞMAYA BAŞVURU SÜRECİ VE YERİ</w:t>
      </w:r>
    </w:p>
    <w:p>
      <w:pPr>
        <w:pStyle w:val="Normal"/>
        <w:spacing w:lineRule="auto" w:line="240" w:before="113" w:after="113"/>
        <w:jc w:val="both"/>
        <w:rPr>
          <w:rFonts w:ascii="Times New Roman" w:hAnsi="Times New Roman"/>
          <w:sz w:val="21"/>
          <w:szCs w:val="21"/>
        </w:rPr>
      </w:pPr>
      <w:r>
        <w:rPr>
          <w:rFonts w:cs="Times New Roman" w:ascii="Times New Roman" w:hAnsi="Times New Roman"/>
          <w:sz w:val="21"/>
          <w:szCs w:val="21"/>
        </w:rPr>
        <w:t xml:space="preserve">Yarışmaya başvurular </w:t>
      </w:r>
      <w:r>
        <w:rPr>
          <w:rFonts w:cs="Times New Roman" w:ascii="Times New Roman" w:hAnsi="Times New Roman"/>
          <w:b/>
          <w:bCs/>
          <w:sz w:val="21"/>
          <w:szCs w:val="21"/>
        </w:rPr>
        <w:t>26.09.2023-10.10.2023</w:t>
      </w:r>
      <w:r>
        <w:rPr>
          <w:rFonts w:cs="Times New Roman" w:ascii="Times New Roman" w:hAnsi="Times New Roman"/>
          <w:sz w:val="21"/>
          <w:szCs w:val="21"/>
        </w:rPr>
        <w:t xml:space="preserve"> tarihleri arasında il ve ilçe müftülüklerine yapılacaktır.</w:t>
      </w:r>
    </w:p>
    <w:p>
      <w:pPr>
        <w:pStyle w:val="Normal"/>
        <w:spacing w:lineRule="auto" w:line="240" w:before="113" w:after="113"/>
        <w:jc w:val="both"/>
        <w:rPr>
          <w:rFonts w:ascii="Times New Roman" w:hAnsi="Times New Roman"/>
          <w:sz w:val="21"/>
          <w:szCs w:val="21"/>
        </w:rPr>
      </w:pPr>
      <w:r>
        <w:rPr>
          <w:rFonts w:cs="Times New Roman" w:ascii="Times New Roman" w:hAnsi="Times New Roman"/>
          <w:b/>
          <w:sz w:val="21"/>
          <w:szCs w:val="21"/>
        </w:rPr>
        <w:t xml:space="preserve">2- YARIŞMAYA BAŞVURU ŞARTLARI </w:t>
      </w:r>
    </w:p>
    <w:p>
      <w:pPr>
        <w:pStyle w:val="Normal"/>
        <w:numPr>
          <w:ilvl w:val="0"/>
          <w:numId w:val="1"/>
        </w:numPr>
        <w:spacing w:lineRule="auto" w:line="240" w:before="113" w:after="113"/>
        <w:jc w:val="both"/>
        <w:rPr>
          <w:rFonts w:ascii="Times New Roman" w:hAnsi="Times New Roman"/>
          <w:sz w:val="21"/>
          <w:szCs w:val="21"/>
        </w:rPr>
      </w:pPr>
      <w:r>
        <w:rPr>
          <w:rFonts w:cs="Times New Roman" w:ascii="Times New Roman" w:hAnsi="Times New Roman"/>
          <w:sz w:val="21"/>
          <w:szCs w:val="21"/>
        </w:rPr>
        <w:t>Türkiye Cumhuriyeti vatandaşı olmak.</w:t>
      </w:r>
    </w:p>
    <w:p>
      <w:pPr>
        <w:pStyle w:val="Normal"/>
        <w:numPr>
          <w:ilvl w:val="0"/>
          <w:numId w:val="1"/>
        </w:numPr>
        <w:spacing w:lineRule="auto" w:line="240" w:before="113" w:after="113"/>
        <w:jc w:val="both"/>
        <w:rPr>
          <w:rFonts w:ascii="Times New Roman" w:hAnsi="Times New Roman"/>
          <w:sz w:val="21"/>
          <w:szCs w:val="21"/>
        </w:rPr>
      </w:pPr>
      <w:r>
        <w:rPr>
          <w:rFonts w:cs="Times New Roman" w:ascii="Times New Roman" w:hAnsi="Times New Roman"/>
          <w:sz w:val="21"/>
          <w:szCs w:val="21"/>
        </w:rPr>
        <w:t>Herhangi bir engel grubunda yer aldığına dair raporu bulunmak.</w:t>
      </w:r>
    </w:p>
    <w:p>
      <w:pPr>
        <w:pStyle w:val="Normal"/>
        <w:numPr>
          <w:ilvl w:val="0"/>
          <w:numId w:val="1"/>
        </w:numPr>
        <w:spacing w:lineRule="auto" w:line="240" w:before="113" w:after="113"/>
        <w:jc w:val="both"/>
        <w:rPr>
          <w:rFonts w:ascii="Times New Roman" w:hAnsi="Times New Roman"/>
          <w:sz w:val="21"/>
          <w:szCs w:val="21"/>
        </w:rPr>
      </w:pPr>
      <w:r>
        <w:rPr>
          <w:rFonts w:ascii="Times New Roman" w:hAnsi="Times New Roman"/>
          <w:sz w:val="21"/>
          <w:szCs w:val="21"/>
        </w:rPr>
        <w:t>İşitme engelli (konuşamayan) bireylerden başvuru olması durumunda, il/ilçede işaret dili tercümanı bulunuyorsa ve komisyonda yer alması mümkünse başvuru kabul edilecektir.</w:t>
      </w:r>
    </w:p>
    <w:p>
      <w:pPr>
        <w:pStyle w:val="Normal"/>
        <w:numPr>
          <w:ilvl w:val="0"/>
          <w:numId w:val="1"/>
        </w:numPr>
        <w:spacing w:lineRule="auto" w:line="240" w:before="113" w:after="113"/>
        <w:jc w:val="both"/>
        <w:rPr>
          <w:rFonts w:ascii="Times New Roman" w:hAnsi="Times New Roman"/>
          <w:sz w:val="21"/>
          <w:szCs w:val="21"/>
        </w:rPr>
      </w:pPr>
      <w:r>
        <w:rPr>
          <w:rFonts w:cs="Times New Roman" w:ascii="Times New Roman" w:hAnsi="Times New Roman"/>
          <w:sz w:val="21"/>
          <w:szCs w:val="21"/>
        </w:rPr>
        <w:t xml:space="preserve">12-20 yaş arasında olmak (1 Ocak 2004-1 Ocak 2012 tarihleri arasında doğmuş olmak).   </w:t>
      </w:r>
    </w:p>
    <w:p>
      <w:pPr>
        <w:pStyle w:val="Normal"/>
        <w:numPr>
          <w:ilvl w:val="0"/>
          <w:numId w:val="1"/>
        </w:numPr>
        <w:spacing w:lineRule="auto" w:line="240" w:before="113" w:after="113"/>
        <w:jc w:val="both"/>
        <w:rPr>
          <w:rFonts w:ascii="Times New Roman" w:hAnsi="Times New Roman"/>
          <w:sz w:val="21"/>
          <w:szCs w:val="21"/>
        </w:rPr>
      </w:pPr>
      <w:r>
        <w:rPr>
          <w:rFonts w:cs="Times New Roman" w:ascii="Times New Roman" w:hAnsi="Times New Roman"/>
          <w:sz w:val="21"/>
          <w:szCs w:val="21"/>
        </w:rPr>
        <w:t>Değerlendirme komisyonunda üye olanlar ile bunların birinci derece yakınları yarışmaya katılamazlar.</w:t>
      </w:r>
    </w:p>
    <w:p>
      <w:pPr>
        <w:pStyle w:val="ListParagraph"/>
        <w:numPr>
          <w:ilvl w:val="0"/>
          <w:numId w:val="1"/>
        </w:numPr>
        <w:spacing w:lineRule="auto" w:line="240" w:before="113" w:after="113"/>
        <w:contextualSpacing/>
        <w:jc w:val="both"/>
        <w:rPr>
          <w:rFonts w:ascii="Times New Roman" w:hAnsi="Times New Roman"/>
          <w:sz w:val="21"/>
          <w:szCs w:val="21"/>
        </w:rPr>
      </w:pPr>
      <w:r>
        <w:rPr>
          <w:rFonts w:cs="Times New Roman" w:ascii="Times New Roman" w:hAnsi="Times New Roman"/>
          <w:sz w:val="21"/>
          <w:szCs w:val="21"/>
        </w:rPr>
        <w:t xml:space="preserve">İlgililer, yarışmaya ancak öğrenim gördüğü veya ikamet ettiği ilde başvuru yapabilecek ve aynı ilde katılabilecektir. </w:t>
      </w:r>
    </w:p>
    <w:p>
      <w:pPr>
        <w:pStyle w:val="ListParagraph"/>
        <w:numPr>
          <w:ilvl w:val="0"/>
          <w:numId w:val="1"/>
        </w:numPr>
        <w:spacing w:lineRule="auto" w:line="240" w:before="113" w:after="113"/>
        <w:contextualSpacing/>
        <w:jc w:val="both"/>
        <w:rPr>
          <w:rFonts w:ascii="Times New Roman" w:hAnsi="Times New Roman"/>
          <w:sz w:val="21"/>
          <w:szCs w:val="21"/>
        </w:rPr>
      </w:pPr>
      <w:r>
        <w:rPr>
          <w:rFonts w:cs="Times New Roman" w:ascii="Times New Roman" w:hAnsi="Times New Roman"/>
          <w:sz w:val="21"/>
          <w:szCs w:val="21"/>
        </w:rPr>
        <w:t xml:space="preserve">Başvurular, il/ilçe müftülüğüne şahsen ya da birinci derece yakını (anne-baba, çocuk, kardeş) vasıtasıyla yapılacaktır. </w:t>
      </w:r>
    </w:p>
    <w:p>
      <w:pPr>
        <w:pStyle w:val="Normal"/>
        <w:spacing w:lineRule="auto" w:line="240" w:before="113" w:after="113"/>
        <w:jc w:val="both"/>
        <w:rPr>
          <w:rFonts w:ascii="Times New Roman" w:hAnsi="Times New Roman"/>
          <w:sz w:val="21"/>
          <w:szCs w:val="21"/>
        </w:rPr>
      </w:pPr>
      <w:r>
        <w:rPr>
          <w:rFonts w:cs="Times New Roman" w:ascii="Times New Roman" w:hAnsi="Times New Roman"/>
          <w:b/>
          <w:sz w:val="21"/>
          <w:szCs w:val="21"/>
        </w:rPr>
        <w:t>3- YARIŞMA KONUSU</w:t>
      </w:r>
    </w:p>
    <w:p>
      <w:pPr>
        <w:pStyle w:val="Normal"/>
        <w:numPr>
          <w:ilvl w:val="0"/>
          <w:numId w:val="5"/>
        </w:numPr>
        <w:spacing w:lineRule="auto" w:line="240" w:before="113" w:after="113"/>
        <w:jc w:val="both"/>
        <w:rPr/>
      </w:pPr>
      <w:r>
        <w:rPr>
          <w:rFonts w:cs="Times New Roman" w:ascii="Times New Roman" w:hAnsi="Times New Roman"/>
          <w:b w:val="false"/>
          <w:bCs w:val="false"/>
          <w:i w:val="false"/>
          <w:caps w:val="false"/>
          <w:smallCaps w:val="false"/>
          <w:spacing w:val="0"/>
          <w:sz w:val="21"/>
          <w:szCs w:val="21"/>
        </w:rPr>
        <w:t xml:space="preserve">Katılımcılar, Başkanlığımızca 2023 yılı Mevlid-i Nebi Haftası teması çerçevesinde belirlenen ve Ek-2'de </w:t>
      </w:r>
      <w:r>
        <w:rPr>
          <w:rFonts w:ascii="Times New Roman" w:hAnsi="Times New Roman"/>
          <w:b w:val="false"/>
          <w:i w:val="false"/>
          <w:caps w:val="false"/>
          <w:smallCaps w:val="false"/>
          <w:spacing w:val="0"/>
          <w:sz w:val="21"/>
          <w:szCs w:val="21"/>
        </w:rPr>
        <w:t>yer alan 40 hadis-i şerifin Türkçe anlamlarını komisyon huzurunda güzel ve etkili bir biçimde ezberden okuyacaklardır.</w:t>
      </w:r>
    </w:p>
    <w:p>
      <w:pPr>
        <w:pStyle w:val="Normal"/>
        <w:numPr>
          <w:ilvl w:val="0"/>
          <w:numId w:val="5"/>
        </w:numPr>
        <w:spacing w:lineRule="auto" w:line="240" w:before="113" w:after="113"/>
        <w:jc w:val="both"/>
        <w:rPr>
          <w:rFonts w:ascii="Times New Roman" w:hAnsi="Times New Roman"/>
          <w:sz w:val="21"/>
          <w:szCs w:val="21"/>
        </w:rPr>
      </w:pPr>
      <w:r>
        <w:rPr>
          <w:rFonts w:cs="Times New Roman" w:ascii="Times New Roman" w:hAnsi="Times New Roman"/>
          <w:b w:val="false"/>
          <w:bCs w:val="false"/>
          <w:i w:val="false"/>
          <w:caps w:val="false"/>
          <w:smallCaps w:val="false"/>
          <w:color w:val="000000"/>
          <w:spacing w:val="0"/>
          <w:sz w:val="21"/>
          <w:szCs w:val="21"/>
        </w:rPr>
        <w:t xml:space="preserve">Yarışmada Ek-2’de yer alan hadislerin anlamları haricinde herhangi bir tercüme kabul edilmeyecektir.  Bu hadisler başvuru esnasında katılımcı ya da birinci derece yakınına çıktı halinde ya da elektronik ortamda verilecektir. </w:t>
      </w:r>
      <w:r>
        <w:rPr>
          <w:rFonts w:cs="Times New Roman" w:ascii="Times New Roman" w:hAnsi="Times New Roman"/>
          <w:b w:val="false"/>
          <w:bCs w:val="false"/>
          <w:sz w:val="21"/>
          <w:szCs w:val="21"/>
        </w:rPr>
        <w:t xml:space="preserve">    </w:t>
      </w:r>
    </w:p>
    <w:p>
      <w:pPr>
        <w:pStyle w:val="Normal"/>
        <w:spacing w:lineRule="auto" w:line="240" w:before="113" w:after="113"/>
        <w:jc w:val="both"/>
        <w:rPr>
          <w:rFonts w:ascii="Times New Roman" w:hAnsi="Times New Roman"/>
          <w:sz w:val="21"/>
          <w:szCs w:val="21"/>
        </w:rPr>
      </w:pPr>
      <w:r>
        <w:rPr>
          <w:rFonts w:cs="Times New Roman" w:ascii="Times New Roman" w:hAnsi="Times New Roman"/>
          <w:b/>
          <w:sz w:val="21"/>
          <w:szCs w:val="21"/>
        </w:rPr>
        <w:t>4- YARIŞMA KOMİSYONU</w:t>
      </w:r>
    </w:p>
    <w:p>
      <w:pPr>
        <w:pStyle w:val="Normal"/>
        <w:spacing w:lineRule="auto" w:line="240" w:before="113" w:after="113"/>
        <w:jc w:val="both"/>
        <w:rPr>
          <w:rFonts w:ascii="Times New Roman" w:hAnsi="Times New Roman"/>
          <w:sz w:val="21"/>
          <w:szCs w:val="21"/>
        </w:rPr>
      </w:pPr>
      <w:r>
        <w:rPr>
          <w:rFonts w:cs="Times New Roman" w:ascii="Times New Roman" w:hAnsi="Times New Roman"/>
          <w:sz w:val="21"/>
          <w:szCs w:val="21"/>
        </w:rPr>
        <w:t>Yarışma komisyonu; illerde il müftüsü ya da uygun göreceği bir il müftü yardımcısının başkanlığında, ilçelerde ilçe müftüsü başkanlığında, imam hatip ortaokulu ya da imam hatip lisesinde görev yapmakta olan bir meslek dersleri öğretmeni ile vaiz, din hizmetleri uzmanı, bunlar bulunmaması durumunda ise uygun görülen diğer Başkanlık personelinden müteşekkil en az üç kişiden oluşturulacaktır. Komisyonda Milli Eğitim Bakanlığına bağlı okullarda Türk Dili ve Edebiyatı alanında  görev yapmakta olan bir öğretmen de bulundurulabilecektir.</w:t>
      </w:r>
    </w:p>
    <w:p>
      <w:pPr>
        <w:pStyle w:val="Normal"/>
        <w:spacing w:lineRule="auto" w:line="240" w:before="113" w:after="113"/>
        <w:jc w:val="both"/>
        <w:rPr>
          <w:rFonts w:ascii="Times New Roman" w:hAnsi="Times New Roman"/>
          <w:sz w:val="21"/>
          <w:szCs w:val="21"/>
        </w:rPr>
      </w:pPr>
      <w:r>
        <w:rPr>
          <w:rFonts w:cs="Times New Roman" w:ascii="Times New Roman" w:hAnsi="Times New Roman"/>
          <w:b/>
          <w:sz w:val="21"/>
          <w:szCs w:val="21"/>
        </w:rPr>
        <w:t>5- YARIŞMA AŞAMASI, PUANLAMA/DEĞERLENDİRME</w:t>
      </w:r>
    </w:p>
    <w:p>
      <w:pPr>
        <w:pStyle w:val="Normal"/>
        <w:numPr>
          <w:ilvl w:val="0"/>
          <w:numId w:val="4"/>
        </w:numPr>
        <w:spacing w:lineRule="auto" w:line="240" w:before="113" w:after="113"/>
        <w:jc w:val="both"/>
        <w:rPr>
          <w:rFonts w:ascii="Times New Roman" w:hAnsi="Times New Roman"/>
          <w:sz w:val="21"/>
          <w:szCs w:val="21"/>
        </w:rPr>
      </w:pPr>
      <w:r>
        <w:rPr>
          <w:rFonts w:cs="Times New Roman" w:ascii="Times New Roman" w:hAnsi="Times New Roman"/>
          <w:b w:val="false"/>
          <w:sz w:val="21"/>
          <w:szCs w:val="21"/>
        </w:rPr>
        <w:t xml:space="preserve">Yarışma, sözlü yarışma sınavı şeklinde; İl ve ilçelerde yarı final, il genelinde final olmak üzere iki aşamada gerçekleştirilecektir. İl genelinde düzenlenecek final yarışmasına sadece yarı finalde birinci olanlar katılabilecektir. </w:t>
      </w:r>
      <w:r>
        <w:rPr>
          <w:rFonts w:cs="Times New Roman" w:ascii="Times New Roman" w:hAnsi="Times New Roman"/>
          <w:sz w:val="21"/>
          <w:szCs w:val="21"/>
        </w:rPr>
        <w:t xml:space="preserve">İl ve ilçelerdeki yarı final yarışması </w:t>
      </w:r>
      <w:r>
        <w:rPr>
          <w:rFonts w:cs="Times New Roman" w:ascii="Times New Roman" w:hAnsi="Times New Roman"/>
          <w:b/>
          <w:bCs/>
          <w:sz w:val="21"/>
          <w:szCs w:val="21"/>
        </w:rPr>
        <w:t>17.10.2023</w:t>
      </w:r>
      <w:r>
        <w:rPr>
          <w:rFonts w:cs="Times New Roman" w:ascii="Times New Roman" w:hAnsi="Times New Roman"/>
          <w:sz w:val="21"/>
          <w:szCs w:val="21"/>
        </w:rPr>
        <w:t xml:space="preserve"> tarihinde yapılacaktır. İlçelerde birinci olan yarışmacıların bilgileri il müftülüklerine </w:t>
      </w:r>
      <w:r>
        <w:rPr>
          <w:rFonts w:cs="Times New Roman" w:ascii="Times New Roman" w:hAnsi="Times New Roman"/>
          <w:b/>
          <w:bCs/>
          <w:sz w:val="21"/>
          <w:szCs w:val="21"/>
        </w:rPr>
        <w:t>20.10.2023</w:t>
      </w:r>
      <w:r>
        <w:rPr>
          <w:rFonts w:cs="Times New Roman" w:ascii="Times New Roman" w:hAnsi="Times New Roman"/>
          <w:sz w:val="21"/>
          <w:szCs w:val="21"/>
        </w:rPr>
        <w:t xml:space="preserve"> tarihi mesai bitimine kadar ulaştırılacaktır. İlçe birincilerinin il genelinde düzenlenecek final yarışmasına gidiş dönüşü ile ilgili ilçe müftülüğünce gerekli tedbirler alınacaktır. </w:t>
      </w:r>
    </w:p>
    <w:p>
      <w:pPr>
        <w:pStyle w:val="Normal"/>
        <w:numPr>
          <w:ilvl w:val="0"/>
          <w:numId w:val="0"/>
        </w:numPr>
        <w:spacing w:lineRule="auto" w:line="240" w:before="113" w:after="113"/>
        <w:ind w:left="720" w:hanging="0"/>
        <w:jc w:val="center"/>
        <w:rPr>
          <w:rFonts w:ascii="Times New Roman" w:hAnsi="Times New Roman"/>
          <w:sz w:val="21"/>
          <w:szCs w:val="21"/>
        </w:rPr>
      </w:pPr>
      <w:r>
        <w:rPr>
          <w:rFonts w:ascii="Times New Roman" w:hAnsi="Times New Roman"/>
          <w:sz w:val="21"/>
          <w:szCs w:val="21"/>
        </w:rPr>
      </w:r>
    </w:p>
    <w:p>
      <w:pPr>
        <w:pStyle w:val="Normal"/>
        <w:numPr>
          <w:ilvl w:val="0"/>
          <w:numId w:val="0"/>
        </w:numPr>
        <w:spacing w:lineRule="auto" w:line="240" w:before="113" w:after="113"/>
        <w:ind w:left="720" w:hanging="0"/>
        <w:jc w:val="center"/>
        <w:rPr>
          <w:rFonts w:ascii="Times New Roman" w:hAnsi="Times New Roman"/>
          <w:sz w:val="21"/>
          <w:szCs w:val="21"/>
        </w:rPr>
      </w:pPr>
      <w:r>
        <w:rPr>
          <w:rFonts w:cs="Times New Roman" w:ascii="Times New Roman" w:hAnsi="Times New Roman"/>
          <w:sz w:val="21"/>
          <w:szCs w:val="21"/>
        </w:rPr>
        <w:t>1</w:t>
      </w:r>
    </w:p>
    <w:p>
      <w:pPr>
        <w:pStyle w:val="Normal"/>
        <w:numPr>
          <w:ilvl w:val="0"/>
          <w:numId w:val="4"/>
        </w:numPr>
        <w:spacing w:lineRule="auto" w:line="240" w:before="113" w:after="113"/>
        <w:jc w:val="both"/>
        <w:rPr>
          <w:rFonts w:ascii="Times New Roman" w:hAnsi="Times New Roman"/>
          <w:sz w:val="21"/>
          <w:szCs w:val="21"/>
        </w:rPr>
      </w:pPr>
      <w:r>
        <w:rPr>
          <w:rFonts w:cs="Times New Roman" w:ascii="Times New Roman" w:hAnsi="Times New Roman"/>
          <w:b w:val="false"/>
          <w:bCs w:val="false"/>
          <w:sz w:val="21"/>
          <w:szCs w:val="21"/>
        </w:rPr>
        <w:t xml:space="preserve">İl genelindeki final yarışması </w:t>
      </w:r>
      <w:r>
        <w:rPr>
          <w:rFonts w:cs="Times New Roman" w:ascii="Times New Roman" w:hAnsi="Times New Roman"/>
          <w:b/>
          <w:bCs/>
          <w:sz w:val="21"/>
          <w:szCs w:val="21"/>
        </w:rPr>
        <w:t>26.10.2023</w:t>
      </w:r>
      <w:r>
        <w:rPr>
          <w:rFonts w:cs="Times New Roman" w:ascii="Times New Roman" w:hAnsi="Times New Roman"/>
          <w:b w:val="false"/>
          <w:bCs w:val="false"/>
          <w:sz w:val="21"/>
          <w:szCs w:val="21"/>
        </w:rPr>
        <w:t xml:space="preserve"> tarihinde ilçe birincilerinin de katılımıyla müftülükçe uygun görülen bir mekanda vatandaşlarımızın katılımına açık olarak gerçekleştirilecektir. İl ve ilçelerdeki mülki  amirler de yarışmalara davet edilecektir.   </w:t>
      </w:r>
    </w:p>
    <w:p>
      <w:pPr>
        <w:pStyle w:val="Normal"/>
        <w:numPr>
          <w:ilvl w:val="0"/>
          <w:numId w:val="4"/>
        </w:numPr>
        <w:spacing w:lineRule="auto" w:line="240" w:before="113" w:after="113"/>
        <w:jc w:val="both"/>
        <w:rPr>
          <w:rFonts w:ascii="Times New Roman" w:hAnsi="Times New Roman"/>
          <w:sz w:val="21"/>
          <w:szCs w:val="21"/>
        </w:rPr>
      </w:pPr>
      <w:r>
        <w:rPr>
          <w:rFonts w:cs="Times New Roman" w:ascii="Times New Roman" w:hAnsi="Times New Roman"/>
          <w:b w:val="false"/>
          <w:sz w:val="21"/>
          <w:szCs w:val="21"/>
        </w:rPr>
        <w:t>Yarışmalarda yarışmacının sırası ve ezbere okunacak hadisler kura ile belirlenecektir.</w:t>
      </w:r>
    </w:p>
    <w:p>
      <w:pPr>
        <w:pStyle w:val="Normal"/>
        <w:numPr>
          <w:ilvl w:val="0"/>
          <w:numId w:val="4"/>
        </w:numPr>
        <w:spacing w:lineRule="auto" w:line="240" w:before="113" w:after="113"/>
        <w:jc w:val="both"/>
        <w:rPr>
          <w:rFonts w:ascii="Times New Roman" w:hAnsi="Times New Roman"/>
          <w:sz w:val="21"/>
          <w:szCs w:val="21"/>
        </w:rPr>
      </w:pPr>
      <w:r>
        <w:rPr>
          <w:rFonts w:cs="Times New Roman" w:ascii="Times New Roman" w:hAnsi="Times New Roman"/>
          <w:b w:val="false"/>
          <w:bCs w:val="false"/>
          <w:sz w:val="21"/>
          <w:szCs w:val="21"/>
        </w:rPr>
        <w:t xml:space="preserve">Komisyon, her bir yarışmacıdan belirlenen on hadis-i şerifin Türkçe anlamlarını ezberden okumasını isteyecektir. (Hadis-i şeriflerin metinlerindeki parantez içleri puanlamaya dahildir.)  </w:t>
      </w:r>
    </w:p>
    <w:p>
      <w:pPr>
        <w:pStyle w:val="Normal"/>
        <w:numPr>
          <w:ilvl w:val="0"/>
          <w:numId w:val="4"/>
        </w:numPr>
        <w:spacing w:lineRule="auto" w:line="240" w:before="113" w:after="113"/>
        <w:jc w:val="both"/>
        <w:rPr>
          <w:rFonts w:ascii="Times New Roman" w:hAnsi="Times New Roman"/>
          <w:sz w:val="21"/>
          <w:szCs w:val="21"/>
        </w:rPr>
      </w:pPr>
      <w:r>
        <w:rPr>
          <w:rFonts w:cs="Times New Roman" w:ascii="Times New Roman" w:hAnsi="Times New Roman"/>
          <w:b w:val="false"/>
          <w:bCs w:val="false"/>
          <w:sz w:val="21"/>
          <w:szCs w:val="21"/>
        </w:rPr>
        <w:t xml:space="preserve">Yarışmacıya her soru için iki dakikalık süre tanınacak ve yarışmacının hatalarından dolayı ya da hadisin anlamını hatırlayamaması durumunda diğer hadis-i şerife geçilecektir. </w:t>
      </w:r>
    </w:p>
    <w:p>
      <w:pPr>
        <w:pStyle w:val="Normal"/>
        <w:numPr>
          <w:ilvl w:val="0"/>
          <w:numId w:val="4"/>
        </w:numPr>
        <w:spacing w:lineRule="auto" w:line="240" w:before="113" w:after="113"/>
        <w:jc w:val="both"/>
        <w:rPr>
          <w:rFonts w:ascii="Times New Roman" w:hAnsi="Times New Roman"/>
          <w:sz w:val="21"/>
          <w:szCs w:val="21"/>
        </w:rPr>
      </w:pPr>
      <w:r>
        <w:rPr>
          <w:rFonts w:cs="Times New Roman" w:ascii="Times New Roman" w:hAnsi="Times New Roman"/>
          <w:b w:val="false"/>
          <w:bCs w:val="false"/>
          <w:sz w:val="21"/>
          <w:szCs w:val="21"/>
        </w:rPr>
        <w:t xml:space="preserve">Sorular sorulurken komisyon tarafından hadisin numarası ve Türkçe anlamının ilk bir-iki kelimesi söylenecektir. </w:t>
      </w:r>
    </w:p>
    <w:p>
      <w:pPr>
        <w:pStyle w:val="Normal"/>
        <w:numPr>
          <w:ilvl w:val="0"/>
          <w:numId w:val="4"/>
        </w:numPr>
        <w:spacing w:lineRule="auto" w:line="240" w:before="113" w:after="113"/>
        <w:jc w:val="both"/>
        <w:rPr>
          <w:rFonts w:ascii="Times New Roman" w:hAnsi="Times New Roman"/>
          <w:sz w:val="21"/>
          <w:szCs w:val="21"/>
        </w:rPr>
      </w:pPr>
      <w:r>
        <w:rPr>
          <w:rFonts w:cs="Times New Roman" w:ascii="Times New Roman" w:hAnsi="Times New Roman"/>
          <w:sz w:val="21"/>
          <w:szCs w:val="21"/>
        </w:rPr>
        <w:t>Puanlama, hadislerin Türkçe anlamını eksiksiz ve tam bir şekilde okuma (50 puan), fonetik ve diksiyon (20 puan), vurgu ve tonlamaya dikkat ederek  okuma (20 puan), beden dili-jest  ve mimikleri etkili kullanma (10 puan) olmak üzere toplam yüz (100) tam puan üzerinden yapılacaktır.</w:t>
      </w:r>
    </w:p>
    <w:p>
      <w:pPr>
        <w:pStyle w:val="Normal"/>
        <w:numPr>
          <w:ilvl w:val="0"/>
          <w:numId w:val="4"/>
        </w:numPr>
        <w:spacing w:lineRule="auto" w:line="240" w:before="113" w:after="113"/>
        <w:jc w:val="both"/>
        <w:rPr>
          <w:rFonts w:ascii="Times New Roman" w:hAnsi="Times New Roman"/>
          <w:sz w:val="21"/>
          <w:szCs w:val="21"/>
        </w:rPr>
      </w:pPr>
      <w:r>
        <w:rPr>
          <w:rFonts w:cs="Times New Roman" w:ascii="Times New Roman" w:hAnsi="Times New Roman"/>
          <w:b w:val="false"/>
          <w:bCs w:val="false"/>
          <w:sz w:val="21"/>
          <w:szCs w:val="21"/>
        </w:rPr>
        <w:t xml:space="preserve">Düzgün telaffuz ve anlaşılır okuma hususlarının değerlendirilmesi ile yarışmacının metin okurken takılması, yanlış okuması veya hatırlayamaması gibi hususlardaki puan kırma kriteri bir önceki maddede belirtilen puanlama esasına göre komisyon üyelerinin takdirindedir. </w:t>
      </w:r>
    </w:p>
    <w:p>
      <w:pPr>
        <w:pStyle w:val="Normal"/>
        <w:numPr>
          <w:ilvl w:val="0"/>
          <w:numId w:val="4"/>
        </w:numPr>
        <w:spacing w:lineRule="auto" w:line="240" w:before="113" w:after="113"/>
        <w:jc w:val="both"/>
        <w:rPr>
          <w:rFonts w:ascii="Times New Roman" w:hAnsi="Times New Roman"/>
          <w:sz w:val="21"/>
          <w:szCs w:val="21"/>
        </w:rPr>
      </w:pPr>
      <w:r>
        <w:rPr>
          <w:rFonts w:cs="Times New Roman" w:ascii="Times New Roman" w:hAnsi="Times New Roman"/>
          <w:sz w:val="21"/>
          <w:szCs w:val="21"/>
        </w:rPr>
        <w:t xml:space="preserve">Yarışmacıların puanı, yarışma komisyonu üyeleri tarafından verilen puanların aritmetik ortalamasıdır. Eşitlik halinde engel durumu yüzde olarak yüksek olan, burada da eşitlik olması halinde yaşı küçük olan kazanacaktır. Bütün hususlarda eşitlik olması halinde ise kazanan kura ile belirlenecektir. </w:t>
      </w:r>
    </w:p>
    <w:p>
      <w:pPr>
        <w:pStyle w:val="Normal"/>
        <w:numPr>
          <w:ilvl w:val="0"/>
          <w:numId w:val="4"/>
        </w:numPr>
        <w:spacing w:lineRule="auto" w:line="240" w:before="113" w:after="113"/>
        <w:jc w:val="both"/>
        <w:rPr>
          <w:rFonts w:ascii="Times New Roman" w:hAnsi="Times New Roman"/>
          <w:sz w:val="21"/>
          <w:szCs w:val="21"/>
        </w:rPr>
      </w:pPr>
      <w:r>
        <w:rPr>
          <w:rFonts w:cs="Times New Roman" w:ascii="Times New Roman" w:hAnsi="Times New Roman"/>
          <w:sz w:val="21"/>
          <w:szCs w:val="21"/>
        </w:rPr>
        <w:t xml:space="preserve">Yarışma tamamlandıktan sonra yarışma tutanağı komisyon üyeleri tarafından imzalanacak ve yarışma dosyasında muhafaza edilecektir. </w:t>
      </w:r>
    </w:p>
    <w:p>
      <w:pPr>
        <w:pStyle w:val="Normal"/>
        <w:spacing w:lineRule="auto" w:line="240" w:before="113" w:after="113"/>
        <w:jc w:val="both"/>
        <w:rPr>
          <w:rFonts w:ascii="Times New Roman" w:hAnsi="Times New Roman"/>
          <w:sz w:val="21"/>
          <w:szCs w:val="21"/>
        </w:rPr>
      </w:pPr>
      <w:r>
        <w:rPr>
          <w:rFonts w:cs="Times New Roman" w:ascii="Times New Roman" w:hAnsi="Times New Roman"/>
          <w:b/>
          <w:bCs/>
          <w:sz w:val="21"/>
          <w:szCs w:val="21"/>
        </w:rPr>
        <w:t>6- ÖDÜL</w:t>
      </w:r>
    </w:p>
    <w:p>
      <w:pPr>
        <w:pStyle w:val="Normal"/>
        <w:numPr>
          <w:ilvl w:val="0"/>
          <w:numId w:val="3"/>
        </w:numPr>
        <w:spacing w:lineRule="auto" w:line="240" w:before="113" w:after="113"/>
        <w:jc w:val="both"/>
        <w:rPr>
          <w:rFonts w:ascii="Times New Roman" w:hAnsi="Times New Roman"/>
          <w:sz w:val="21"/>
          <w:szCs w:val="21"/>
        </w:rPr>
      </w:pPr>
      <w:r>
        <w:rPr>
          <w:rFonts w:cs="Times New Roman" w:ascii="Times New Roman" w:hAnsi="Times New Roman"/>
          <w:b w:val="false"/>
          <w:bCs w:val="false"/>
          <w:sz w:val="21"/>
          <w:szCs w:val="21"/>
        </w:rPr>
        <w:t>İl genelindeki final yarışmasında il müftülüklerince;</w:t>
      </w:r>
      <w:r>
        <w:rPr>
          <w:rFonts w:cs="Times New Roman" w:ascii="Times New Roman" w:hAnsi="Times New Roman"/>
          <w:b/>
          <w:bCs/>
          <w:sz w:val="21"/>
          <w:szCs w:val="21"/>
        </w:rPr>
        <w:t xml:space="preserve"> </w:t>
      </w:r>
    </w:p>
    <w:p>
      <w:pPr>
        <w:pStyle w:val="Normal"/>
        <w:numPr>
          <w:ilvl w:val="0"/>
          <w:numId w:val="0"/>
        </w:numPr>
        <w:spacing w:lineRule="auto" w:line="240" w:before="113" w:after="113"/>
        <w:ind w:left="720" w:hanging="0"/>
        <w:jc w:val="both"/>
        <w:rPr>
          <w:rFonts w:ascii="Times New Roman" w:hAnsi="Times New Roman"/>
          <w:sz w:val="21"/>
          <w:szCs w:val="21"/>
        </w:rPr>
      </w:pPr>
      <w:r>
        <w:rPr>
          <w:rFonts w:cs="Times New Roman" w:ascii="Times New Roman" w:hAnsi="Times New Roman"/>
          <w:sz w:val="21"/>
          <w:szCs w:val="21"/>
        </w:rPr>
        <w:t>- Birinciye 7.500 TL,</w:t>
      </w:r>
    </w:p>
    <w:p>
      <w:pPr>
        <w:pStyle w:val="Normal"/>
        <w:numPr>
          <w:ilvl w:val="0"/>
          <w:numId w:val="0"/>
        </w:numPr>
        <w:spacing w:lineRule="auto" w:line="240" w:before="113" w:after="113"/>
        <w:ind w:left="720" w:hanging="0"/>
        <w:jc w:val="both"/>
        <w:rPr>
          <w:rFonts w:ascii="Times New Roman" w:hAnsi="Times New Roman"/>
          <w:sz w:val="21"/>
          <w:szCs w:val="21"/>
        </w:rPr>
      </w:pPr>
      <w:r>
        <w:rPr>
          <w:rFonts w:cs="Times New Roman" w:ascii="Times New Roman" w:hAnsi="Times New Roman"/>
          <w:sz w:val="21"/>
          <w:szCs w:val="21"/>
        </w:rPr>
        <w:t>- İkinciye 5.000 TL,</w:t>
      </w:r>
    </w:p>
    <w:p>
      <w:pPr>
        <w:pStyle w:val="Normal"/>
        <w:numPr>
          <w:ilvl w:val="0"/>
          <w:numId w:val="0"/>
        </w:numPr>
        <w:spacing w:lineRule="auto" w:line="240" w:before="113" w:after="113"/>
        <w:ind w:left="720" w:hanging="0"/>
        <w:jc w:val="both"/>
        <w:rPr>
          <w:rFonts w:ascii="Times New Roman" w:hAnsi="Times New Roman"/>
          <w:sz w:val="21"/>
          <w:szCs w:val="21"/>
        </w:rPr>
      </w:pPr>
      <w:r>
        <w:rPr>
          <w:rFonts w:cs="Times New Roman" w:ascii="Times New Roman" w:hAnsi="Times New Roman"/>
          <w:sz w:val="21"/>
          <w:szCs w:val="21"/>
        </w:rPr>
        <w:t xml:space="preserve">- Üçüncüye 2.500 TL ödül verilecektir. </w:t>
      </w:r>
    </w:p>
    <w:p>
      <w:pPr>
        <w:pStyle w:val="Normal"/>
        <w:numPr>
          <w:ilvl w:val="0"/>
          <w:numId w:val="3"/>
        </w:numPr>
        <w:spacing w:lineRule="auto" w:line="240" w:before="113" w:after="113"/>
        <w:jc w:val="both"/>
        <w:rPr>
          <w:rFonts w:ascii="Times New Roman" w:hAnsi="Times New Roman"/>
          <w:sz w:val="21"/>
          <w:szCs w:val="21"/>
        </w:rPr>
      </w:pPr>
      <w:r>
        <w:rPr>
          <w:rFonts w:cs="Times New Roman" w:ascii="Times New Roman" w:hAnsi="Times New Roman"/>
          <w:sz w:val="21"/>
          <w:szCs w:val="21"/>
        </w:rPr>
        <w:t>İlde ve ilçelerde düzenlenecek yarı final yarışmasında ilk üçe girmeye hak kazananlar ile diğer yarışmacılara yerel imkanlar ölçüsünde uygun görülen ödüller (para, yayın vb.) verilebilecektir. Yarı finalde verilecek ödül miktarı, finalde verilecek miktarı geçmeyecektir.</w:t>
      </w:r>
    </w:p>
    <w:p>
      <w:pPr>
        <w:pStyle w:val="Normal"/>
        <w:widowControl/>
        <w:numPr>
          <w:ilvl w:val="0"/>
          <w:numId w:val="0"/>
        </w:numPr>
        <w:suppressAutoHyphens w:val="true"/>
        <w:bidi w:val="0"/>
        <w:spacing w:lineRule="auto" w:line="240" w:before="113" w:after="113"/>
        <w:ind w:left="0" w:right="0" w:hanging="0"/>
        <w:jc w:val="both"/>
        <w:rPr>
          <w:rFonts w:ascii="Times New Roman" w:hAnsi="Times New Roman"/>
          <w:sz w:val="21"/>
          <w:szCs w:val="21"/>
        </w:rPr>
      </w:pPr>
      <w:r>
        <w:rPr>
          <w:rFonts w:cs="Times New Roman" w:ascii="Times New Roman" w:hAnsi="Times New Roman"/>
          <w:b/>
          <w:bCs/>
          <w:sz w:val="21"/>
          <w:szCs w:val="21"/>
        </w:rPr>
        <w:t>7- DİĞER HUSUSLAR</w:t>
      </w:r>
    </w:p>
    <w:p>
      <w:pPr>
        <w:pStyle w:val="Normal"/>
        <w:numPr>
          <w:ilvl w:val="0"/>
          <w:numId w:val="2"/>
        </w:numPr>
        <w:spacing w:lineRule="auto" w:line="240" w:before="113" w:after="113"/>
        <w:jc w:val="both"/>
        <w:rPr>
          <w:rFonts w:ascii="Times New Roman" w:hAnsi="Times New Roman"/>
          <w:sz w:val="21"/>
          <w:szCs w:val="21"/>
        </w:rPr>
      </w:pPr>
      <w:r>
        <w:rPr>
          <w:rFonts w:cs="Times New Roman" w:ascii="Times New Roman" w:hAnsi="Times New Roman"/>
          <w:b w:val="false"/>
          <w:sz w:val="21"/>
          <w:szCs w:val="21"/>
        </w:rPr>
        <w:t xml:space="preserve">İl genelinde düzenlenen yarışmaya katılan toplam kişi sayısı da yer almak şartıyla yarışmaya dair kısa bir rapor hazırlanarak, çözünürlüğü yüksek üç fotoğrafla birlikte (fotoğraflarda yarışma adı, Başkanlığımız ve müftülüğe ait kırlangıç, flama vb. materyalin görünür olmasına dikkat edilecektir.) </w:t>
      </w:r>
      <w:r>
        <w:rPr>
          <w:rFonts w:cs="Times New Roman" w:ascii="Times New Roman" w:hAnsi="Times New Roman"/>
          <w:b/>
          <w:bCs/>
          <w:sz w:val="21"/>
          <w:szCs w:val="21"/>
        </w:rPr>
        <w:t>06 Kasım 2023</w:t>
      </w:r>
      <w:r>
        <w:rPr>
          <w:rFonts w:cs="Times New Roman" w:ascii="Times New Roman" w:hAnsi="Times New Roman"/>
          <w:b w:val="false"/>
          <w:sz w:val="21"/>
          <w:szCs w:val="21"/>
        </w:rPr>
        <w:t xml:space="preserve"> tarihi mesai bitimine kadar yazıyla Genel Müdürlüğümüze gönderilecektir. </w:t>
      </w:r>
    </w:p>
    <w:p>
      <w:pPr>
        <w:pStyle w:val="Normal"/>
        <w:numPr>
          <w:ilvl w:val="0"/>
          <w:numId w:val="2"/>
        </w:numPr>
        <w:spacing w:lineRule="auto" w:line="240" w:before="113" w:after="113"/>
        <w:jc w:val="both"/>
        <w:rPr>
          <w:rFonts w:ascii="Times New Roman" w:hAnsi="Times New Roman"/>
          <w:sz w:val="21"/>
          <w:szCs w:val="21"/>
        </w:rPr>
      </w:pPr>
      <w:r>
        <w:rPr>
          <w:rFonts w:cs="Times New Roman" w:ascii="Times New Roman" w:hAnsi="Times New Roman"/>
          <w:b w:val="false"/>
          <w:sz w:val="21"/>
          <w:szCs w:val="21"/>
        </w:rPr>
        <w:t>İl ve ilçelerdeki yarı final ile il genelindeki final yarışmalarının yapılacağı yer, tarih ve saat yarışma tarihinden en az bir hafta önce katılımcılara tebliğ edilecektir.</w:t>
      </w:r>
    </w:p>
    <w:p>
      <w:pPr>
        <w:pStyle w:val="Normal"/>
        <w:numPr>
          <w:ilvl w:val="0"/>
          <w:numId w:val="2"/>
        </w:numPr>
        <w:spacing w:lineRule="auto" w:line="240" w:before="113" w:after="113"/>
        <w:jc w:val="both"/>
        <w:rPr>
          <w:rFonts w:ascii="Times New Roman" w:hAnsi="Times New Roman"/>
          <w:sz w:val="21"/>
          <w:szCs w:val="21"/>
        </w:rPr>
      </w:pPr>
      <w:r>
        <w:rPr>
          <w:rFonts w:cs="Times New Roman" w:ascii="Times New Roman" w:hAnsi="Times New Roman"/>
          <w:b w:val="false"/>
          <w:sz w:val="21"/>
          <w:szCs w:val="21"/>
        </w:rPr>
        <w:t>İl ve ilçelerdeki yarışmalar vatandaşlarımızın katılımıyla yapılacaktır. Yarışmaya dair süreçler, Ek-3’te yer alan afişin sosyal medya mecralarında paylaşılması başta olmak üzere müftülüklerimizce uygun yöntemlerle vatandaşlarımıza duyurulacaktır.</w:t>
      </w:r>
    </w:p>
    <w:p>
      <w:pPr>
        <w:pStyle w:val="Normal"/>
        <w:spacing w:lineRule="auto" w:line="240" w:before="113" w:after="113"/>
        <w:jc w:val="right"/>
        <w:rPr>
          <w:rFonts w:ascii="Times New Roman" w:hAnsi="Times New Roman"/>
          <w:sz w:val="21"/>
          <w:szCs w:val="21"/>
        </w:rPr>
      </w:pPr>
      <w:r>
        <w:rPr>
          <w:rFonts w:ascii="Times New Roman" w:hAnsi="Times New Roman"/>
          <w:sz w:val="21"/>
          <w:szCs w:val="21"/>
        </w:rPr>
      </w:r>
    </w:p>
    <w:p>
      <w:pPr>
        <w:pStyle w:val="Normal"/>
        <w:spacing w:lineRule="auto" w:line="240" w:before="0" w:after="0"/>
        <w:jc w:val="left"/>
        <w:rPr>
          <w:rFonts w:ascii="Times New Roman" w:hAnsi="Times New Roman"/>
          <w:sz w:val="21"/>
          <w:szCs w:val="21"/>
        </w:rPr>
      </w:pPr>
      <w:r>
        <w:rPr>
          <w:rFonts w:ascii="Times New Roman" w:hAnsi="Times New Roman"/>
          <w:sz w:val="21"/>
          <w:szCs w:val="21"/>
        </w:rPr>
        <w:t>Bilgi için:</w:t>
      </w:r>
    </w:p>
    <w:p>
      <w:pPr>
        <w:pStyle w:val="Normal"/>
        <w:spacing w:lineRule="auto" w:line="240" w:before="0" w:after="0"/>
        <w:jc w:val="left"/>
        <w:rPr>
          <w:rFonts w:ascii="Times New Roman" w:hAnsi="Times New Roman"/>
          <w:sz w:val="21"/>
          <w:szCs w:val="21"/>
        </w:rPr>
      </w:pPr>
      <w:r>
        <w:rPr>
          <w:rFonts w:ascii="Times New Roman" w:hAnsi="Times New Roman"/>
          <w:sz w:val="21"/>
          <w:szCs w:val="21"/>
        </w:rPr>
        <w:t>Ahmet DÜLGER</w:t>
      </w:r>
    </w:p>
    <w:p>
      <w:pPr>
        <w:pStyle w:val="Normal"/>
        <w:spacing w:lineRule="auto" w:line="240" w:before="0" w:after="0"/>
        <w:jc w:val="left"/>
        <w:rPr>
          <w:rFonts w:ascii="Times New Roman" w:hAnsi="Times New Roman"/>
          <w:sz w:val="21"/>
          <w:szCs w:val="21"/>
        </w:rPr>
      </w:pPr>
      <w:r>
        <w:rPr>
          <w:rFonts w:ascii="Times New Roman" w:hAnsi="Times New Roman"/>
          <w:sz w:val="21"/>
          <w:szCs w:val="21"/>
        </w:rPr>
        <w:t>Din Hizmetleri Uzmanı</w:t>
      </w:r>
    </w:p>
    <w:p>
      <w:pPr>
        <w:pStyle w:val="Normal"/>
        <w:spacing w:lineRule="auto" w:line="240" w:before="0" w:after="0"/>
        <w:jc w:val="left"/>
        <w:rPr>
          <w:rFonts w:ascii="Times New Roman" w:hAnsi="Times New Roman"/>
          <w:sz w:val="21"/>
          <w:szCs w:val="21"/>
        </w:rPr>
      </w:pPr>
      <w:r>
        <w:rPr>
          <w:rFonts w:ascii="Times New Roman" w:hAnsi="Times New Roman"/>
          <w:b w:val="false"/>
          <w:i w:val="false"/>
          <w:caps w:val="false"/>
          <w:smallCaps w:val="false"/>
          <w:spacing w:val="0"/>
          <w:sz w:val="21"/>
          <w:szCs w:val="21"/>
        </w:rPr>
        <w:t>(0 312 295 72 60)</w:t>
      </w:r>
    </w:p>
    <w:p>
      <w:pPr>
        <w:pStyle w:val="Normal"/>
        <w:spacing w:lineRule="auto" w:line="240" w:before="0" w:after="0"/>
        <w:jc w:val="left"/>
        <w:rPr>
          <w:rFonts w:ascii="Times New Roman" w:hAnsi="Times New Roman"/>
          <w:sz w:val="21"/>
          <w:szCs w:val="21"/>
        </w:rPr>
      </w:pPr>
      <w:r>
        <w:rPr>
          <w:rFonts w:ascii="Times New Roman" w:hAnsi="Times New Roman"/>
          <w:b w:val="false"/>
          <w:i w:val="false"/>
          <w:caps w:val="false"/>
          <w:smallCaps w:val="false"/>
          <w:spacing w:val="0"/>
          <w:sz w:val="21"/>
          <w:szCs w:val="21"/>
        </w:rPr>
        <w:tab/>
        <w:tab/>
        <w:tab/>
        <w:tab/>
        <w:tab/>
        <w:tab/>
        <w:tab/>
        <w:t xml:space="preserve">       </w:t>
      </w:r>
    </w:p>
    <w:p>
      <w:pPr>
        <w:pStyle w:val="Normal"/>
        <w:spacing w:lineRule="auto" w:line="240" w:before="0" w:after="0"/>
        <w:jc w:val="left"/>
        <w:rPr>
          <w:rFonts w:ascii="Times New Roman" w:hAnsi="Times New Roman"/>
          <w:sz w:val="21"/>
          <w:szCs w:val="21"/>
        </w:rPr>
      </w:pPr>
      <w:r>
        <w:rPr>
          <w:rFonts w:ascii="Times New Roman" w:hAnsi="Times New Roman"/>
          <w:b w:val="false"/>
          <w:i w:val="false"/>
          <w:caps w:val="false"/>
          <w:smallCaps w:val="false"/>
          <w:spacing w:val="0"/>
          <w:sz w:val="21"/>
          <w:szCs w:val="21"/>
        </w:rPr>
        <w:t xml:space="preserve">                                                                                                          </w:t>
      </w:r>
      <w:r>
        <w:rPr>
          <w:rFonts w:ascii="Times New Roman" w:hAnsi="Times New Roman"/>
          <w:b w:val="false"/>
          <w:i w:val="false"/>
          <w:caps w:val="false"/>
          <w:smallCaps w:val="false"/>
          <w:spacing w:val="0"/>
          <w:sz w:val="21"/>
          <w:szCs w:val="21"/>
        </w:rPr>
        <w:t>Din Hizmetleri Genel Müdürlüğü</w:t>
      </w:r>
    </w:p>
    <w:p>
      <w:pPr>
        <w:pStyle w:val="Normal"/>
        <w:spacing w:lineRule="auto" w:line="240" w:before="0" w:after="0"/>
        <w:jc w:val="right"/>
        <w:rPr>
          <w:rFonts w:ascii="Times New Roman" w:hAnsi="Times New Roman"/>
          <w:sz w:val="21"/>
          <w:szCs w:val="21"/>
        </w:rPr>
      </w:pPr>
      <w:r>
        <w:rPr>
          <w:rFonts w:ascii="Times New Roman" w:hAnsi="Times New Roman"/>
          <w:b w:val="false"/>
          <w:i w:val="false"/>
          <w:caps w:val="false"/>
          <w:smallCaps w:val="false"/>
          <w:spacing w:val="0"/>
          <w:sz w:val="21"/>
          <w:szCs w:val="21"/>
        </w:rPr>
        <w:t>Göç ve Manevi Destek Hizmetleri Daire Başkanlığı</w:t>
      </w:r>
    </w:p>
    <w:p>
      <w:pPr>
        <w:pStyle w:val="Normal"/>
        <w:spacing w:lineRule="auto" w:line="240" w:before="0" w:after="0"/>
        <w:rPr>
          <w:rFonts w:ascii="Times New Roman" w:hAnsi="Times New Roman"/>
          <w:sz w:val="21"/>
          <w:szCs w:val="21"/>
        </w:rPr>
      </w:pPr>
      <w:r>
        <w:rPr>
          <w:rFonts w:ascii="Times New Roman" w:hAnsi="Times New Roman"/>
          <w:sz w:val="21"/>
          <w:szCs w:val="21"/>
        </w:rPr>
      </w:r>
    </w:p>
    <w:p>
      <w:pPr>
        <w:pStyle w:val="Normal"/>
        <w:spacing w:lineRule="auto" w:line="240" w:before="0" w:after="0"/>
        <w:jc w:val="center"/>
        <w:rPr/>
      </w:pPr>
      <w:r>
        <w:rPr/>
        <w:t>2</w:t>
      </w:r>
    </w:p>
    <w:sectPr>
      <w:headerReference w:type="default" r:id="rId2"/>
      <w:type w:val="nextPage"/>
      <w:pgSz w:w="11906" w:h="16838"/>
      <w:pgMar w:left="1417" w:right="1417" w:gutter="0" w:header="680" w:top="1412" w:footer="0" w:bottom="3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bilgi"/>
      <w:spacing w:before="0" w:after="160"/>
      <w:jc w:val="right"/>
      <w:rPr/>
    </w:pPr>
    <w:r>
      <w:rPr/>
      <w:t>EK-1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2">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3">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4">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5">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8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171aa"/>
    <w:pPr>
      <w:widowControl/>
      <w:suppressAutoHyphens w:val="true"/>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NternetBalants">
    <w:name w:val="Hyperlink"/>
    <w:basedOn w:val="DefaultParagraphFont"/>
    <w:uiPriority w:val="99"/>
    <w:unhideWhenUsed/>
    <w:rsid w:val="007171aa"/>
    <w:rPr>
      <w:color w:val="0563C1" w:themeColor="hyperlink"/>
      <w:u w:val="single"/>
    </w:rPr>
  </w:style>
  <w:style w:type="character" w:styleId="BalonMetniChar" w:customStyle="1">
    <w:name w:val="Balon Metni Char"/>
    <w:basedOn w:val="DefaultParagraphFont"/>
    <w:uiPriority w:val="99"/>
    <w:semiHidden/>
    <w:qFormat/>
    <w:rsid w:val="00be1010"/>
    <w:rPr>
      <w:rFonts w:ascii="Segoe UI" w:hAnsi="Segoe UI" w:cs="Segoe UI"/>
      <w:sz w:val="18"/>
      <w:szCs w:val="18"/>
    </w:rPr>
  </w:style>
  <w:style w:type="character" w:styleId="NumaralamaSimgeleri">
    <w:name w:val="Numaralama Simgeleri"/>
    <w:qForma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ListParagraph">
    <w:name w:val="List Paragraph"/>
    <w:basedOn w:val="Normal"/>
    <w:uiPriority w:val="34"/>
    <w:qFormat/>
    <w:rsid w:val="007171aa"/>
    <w:pPr>
      <w:spacing w:before="0" w:after="160"/>
      <w:ind w:left="720" w:hanging="0"/>
      <w:contextualSpacing/>
    </w:pPr>
    <w:rPr/>
  </w:style>
  <w:style w:type="paragraph" w:styleId="BalloonText">
    <w:name w:val="Balloon Text"/>
    <w:basedOn w:val="Normal"/>
    <w:link w:val="BalonMetniChar"/>
    <w:uiPriority w:val="99"/>
    <w:semiHidden/>
    <w:unhideWhenUsed/>
    <w:qFormat/>
    <w:rsid w:val="00be1010"/>
    <w:pPr>
      <w:spacing w:lineRule="auto" w:line="240" w:before="0" w:after="0"/>
    </w:pPr>
    <w:rPr>
      <w:rFonts w:ascii="Segoe UI" w:hAnsi="Segoe UI" w:cs="Segoe UI"/>
      <w:sz w:val="18"/>
      <w:szCs w:val="18"/>
    </w:rPr>
  </w:style>
  <w:style w:type="paragraph" w:styleId="Stvealtbilgi">
    <w:name w:val="Üst ve alt bilgi"/>
    <w:basedOn w:val="Normal"/>
    <w:qFormat/>
    <w:pPr>
      <w:suppressLineNumbers/>
      <w:tabs>
        <w:tab w:val="clear" w:pos="708"/>
        <w:tab w:val="center" w:pos="4536" w:leader="none"/>
        <w:tab w:val="right" w:pos="9072" w:leader="none"/>
      </w:tabs>
    </w:pPr>
    <w:rPr/>
  </w:style>
  <w:style w:type="paragraph" w:styleId="Stbilgi">
    <w:name w:val="Header"/>
    <w:basedOn w:val="Stvealtbilgi"/>
    <w:pPr>
      <w:suppressLineNumbers/>
    </w:pPr>
    <w:rPr/>
  </w:style>
  <w:style w:type="paragraph" w:styleId="Altbilgi">
    <w:name w:val="Footer"/>
    <w:basedOn w:val="Stvealtbilgi"/>
    <w:pPr>
      <w:suppressLineNumbers/>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Application>LibreOffice/7.5.2.2$Linux_X86_64 LibreOffice_project/53bb9681a964705cf672590721dbc85eb4d0c3a2</Application>
  <AppVersion>15.0000</AppVersion>
  <Pages>3</Pages>
  <Words>823</Words>
  <Characters>5670</Characters>
  <CharactersWithSpaces>6573</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2019-10-18T11:42:00Z</dcterms:created>
  <dc:creator>Emrullah OZTURK</dc:creator>
  <dc:description/>
  <dc:language>tr-TR</dc:language>
  <cp:lastModifiedBy/>
  <cp:lastPrinted>2019-09-27T12:15:00Z</cp:lastPrinted>
  <dcterms:modified xsi:type="dcterms:W3CDTF">2023-09-18T16:39:46Z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file>